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3148" w:rsidRDefault="00203148" w:rsidP="00203148">
      <w:pPr>
        <w:ind w:left="-284" w:right="-142" w:firstLine="0"/>
      </w:pPr>
    </w:p>
    <w:p w:rsidR="00203148" w:rsidRPr="00203148" w:rsidRDefault="00203148" w:rsidP="00203148">
      <w:pPr>
        <w:jc w:val="center"/>
        <w:rPr>
          <w:b/>
          <w:sz w:val="40"/>
          <w:szCs w:val="40"/>
        </w:rPr>
      </w:pPr>
      <w:r w:rsidRPr="00203148">
        <w:rPr>
          <w:b/>
          <w:sz w:val="40"/>
          <w:szCs w:val="40"/>
        </w:rPr>
        <w:t>COMING TO POLAND – FORMAL ISSUES</w:t>
      </w:r>
    </w:p>
    <w:p w:rsidR="003A22A3" w:rsidRPr="009965AD" w:rsidRDefault="003A22A3" w:rsidP="00362842">
      <w:pPr>
        <w:ind w:firstLine="0"/>
        <w:jc w:val="center"/>
        <w:rPr>
          <w:b/>
          <w:color w:val="C00000"/>
        </w:rPr>
      </w:pPr>
      <w:hyperlink r:id="rId5" w:history="1">
        <w:r w:rsidRPr="00203148">
          <w:rPr>
            <w:rStyle w:val="Hipercze"/>
            <w:b/>
            <w:color w:val="C00000"/>
          </w:rPr>
          <w:t>http://erasmusmundus.org.pl/formal_issues</w:t>
        </w:r>
      </w:hyperlink>
    </w:p>
    <w:p w:rsidR="003A22A3" w:rsidRDefault="003A22A3" w:rsidP="004247DC">
      <w:pPr>
        <w:ind w:firstLine="0"/>
        <w:jc w:val="left"/>
        <w:rPr>
          <w:b/>
          <w:sz w:val="32"/>
          <w:szCs w:val="32"/>
        </w:rPr>
      </w:pPr>
    </w:p>
    <w:p w:rsidR="004247DC" w:rsidRPr="00CE1596" w:rsidRDefault="004247DC" w:rsidP="004247DC">
      <w:pPr>
        <w:ind w:firstLine="0"/>
        <w:jc w:val="left"/>
        <w:rPr>
          <w:b/>
          <w:sz w:val="28"/>
          <w:szCs w:val="28"/>
        </w:rPr>
      </w:pPr>
      <w:r w:rsidRPr="00CE1596">
        <w:rPr>
          <w:b/>
          <w:sz w:val="28"/>
          <w:szCs w:val="28"/>
        </w:rPr>
        <w:t>EU/EEA CITIZENS</w:t>
      </w:r>
    </w:p>
    <w:p w:rsidR="003A22A3" w:rsidRDefault="003A22A3" w:rsidP="003A22A3">
      <w:pPr>
        <w:keepNext w:val="0"/>
        <w:shd w:val="clear" w:color="auto" w:fill="FFFFFF"/>
        <w:spacing w:before="45" w:after="150" w:line="384" w:lineRule="atLeast"/>
        <w:ind w:firstLine="0"/>
        <w:jc w:val="left"/>
        <w:rPr>
          <w:rFonts w:eastAsia="Times New Roman"/>
          <w:color w:val="33332F"/>
          <w:szCs w:val="24"/>
        </w:rPr>
      </w:pPr>
      <w:r w:rsidRPr="003A22A3">
        <w:rPr>
          <w:rFonts w:eastAsia="Times New Roman"/>
          <w:color w:val="33332F"/>
          <w:szCs w:val="24"/>
        </w:rPr>
        <w:t xml:space="preserve">A EU citizen may stay within the territory of the Republic of Poland for the period of time not exceeding 3 months. After such time the EU citizen is obliged to register his/her stay and apply for the issuance of the stay card of the EU citizen family member. The applications should be submitted personally no later than on the next day after the period of 3 months since the entry into the territory of the Republic of Poland has expired. </w:t>
      </w:r>
    </w:p>
    <w:p w:rsidR="003A22A3" w:rsidRPr="00362842" w:rsidRDefault="003A22A3" w:rsidP="004247DC">
      <w:pPr>
        <w:ind w:firstLine="0"/>
        <w:jc w:val="left"/>
        <w:rPr>
          <w:rFonts w:eastAsia="Times New Roman"/>
          <w:color w:val="33332F"/>
          <w:szCs w:val="24"/>
        </w:rPr>
      </w:pPr>
      <w:r>
        <w:rPr>
          <w:rFonts w:eastAsia="Times New Roman"/>
          <w:color w:val="33332F"/>
          <w:szCs w:val="24"/>
        </w:rPr>
        <w:t>Please see the web site:</w:t>
      </w:r>
    </w:p>
    <w:p w:rsidR="003A22A3" w:rsidRPr="00362842" w:rsidRDefault="004247DC" w:rsidP="004247DC">
      <w:pPr>
        <w:ind w:firstLine="0"/>
        <w:jc w:val="left"/>
        <w:rPr>
          <w:b/>
          <w:color w:val="CC00CC"/>
        </w:rPr>
      </w:pPr>
      <w:hyperlink r:id="rId6" w:history="1">
        <w:r w:rsidRPr="003A22A3">
          <w:rPr>
            <w:rStyle w:val="Hipercze"/>
            <w:b/>
            <w:color w:val="CC00CC"/>
          </w:rPr>
          <w:t>http://www.msz.gov.pl/Advisory,for,citizens,of,the,EU,countries,traveling,to,Poland,9279.html</w:t>
        </w:r>
      </w:hyperlink>
    </w:p>
    <w:p w:rsidR="003A22A3" w:rsidRPr="003A22A3" w:rsidRDefault="00852695" w:rsidP="004247DC">
      <w:pPr>
        <w:ind w:firstLine="0"/>
        <w:jc w:val="left"/>
        <w:rPr>
          <w:b/>
          <w:color w:val="00B050"/>
        </w:rPr>
      </w:pPr>
      <w:hyperlink r:id="rId7" w:history="1">
        <w:r w:rsidRPr="003A22A3">
          <w:rPr>
            <w:rStyle w:val="Hipercze"/>
            <w:b/>
            <w:color w:val="00B050"/>
          </w:rPr>
          <w:t>http://www.udsc.gov.pl/FREQUENTLY,ASKED,QUESTIONS,809.html</w:t>
        </w:r>
      </w:hyperlink>
    </w:p>
    <w:p w:rsidR="009965AD" w:rsidRPr="00CE1596" w:rsidRDefault="009965AD" w:rsidP="009965AD">
      <w:pPr>
        <w:ind w:firstLine="0"/>
        <w:jc w:val="left"/>
        <w:rPr>
          <w:b/>
          <w:color w:val="0000FF"/>
        </w:rPr>
      </w:pPr>
      <w:hyperlink r:id="rId8" w:history="1">
        <w:r w:rsidRPr="00CE1596">
          <w:rPr>
            <w:rStyle w:val="Hipercze"/>
            <w:b/>
          </w:rPr>
          <w:t>http://www.cwm.pw.edu.pl/EN/index_.phtml?item1=intstudoffice&amp;item2=how_to_apply&amp;item3=legalization_of_residence&amp;itemsub=noneucitizens</w:t>
        </w:r>
      </w:hyperlink>
    </w:p>
    <w:p w:rsidR="009965AD" w:rsidRDefault="009965AD" w:rsidP="009965AD">
      <w:pPr>
        <w:ind w:firstLine="0"/>
        <w:jc w:val="left"/>
      </w:pPr>
    </w:p>
    <w:p w:rsidR="00362842" w:rsidRPr="00362842" w:rsidRDefault="00362842" w:rsidP="00203148">
      <w:pPr>
        <w:ind w:left="-142" w:right="-284" w:firstLine="0"/>
        <w:rPr>
          <w:b/>
          <w:color w:val="33332F"/>
          <w:sz w:val="28"/>
          <w:szCs w:val="28"/>
        </w:rPr>
      </w:pPr>
      <w:r w:rsidRPr="00362842">
        <w:rPr>
          <w:b/>
          <w:color w:val="33332F"/>
          <w:sz w:val="28"/>
          <w:szCs w:val="28"/>
        </w:rPr>
        <w:t>NON EU/EEA CITIZENS</w:t>
      </w:r>
    </w:p>
    <w:p w:rsidR="00203148" w:rsidRDefault="00CE1596" w:rsidP="00CE1596">
      <w:pPr>
        <w:ind w:firstLine="0"/>
        <w:jc w:val="left"/>
        <w:rPr>
          <w:szCs w:val="24"/>
        </w:rPr>
      </w:pPr>
      <w:r w:rsidRPr="00CE1596">
        <w:rPr>
          <w:szCs w:val="24"/>
        </w:rPr>
        <w:t xml:space="preserve">At least 45 days before the expiry date of visa or previous permission </w:t>
      </w:r>
      <w:proofErr w:type="spellStart"/>
      <w:r w:rsidRPr="00CE1596">
        <w:rPr>
          <w:szCs w:val="24"/>
        </w:rPr>
        <w:t>yuo</w:t>
      </w:r>
      <w:proofErr w:type="spellEnd"/>
      <w:r w:rsidRPr="00CE1596">
        <w:rPr>
          <w:szCs w:val="24"/>
        </w:rPr>
        <w:t xml:space="preserve"> must gain Card of Temporary Residency in Poland</w:t>
      </w:r>
      <w:r>
        <w:rPr>
          <w:szCs w:val="24"/>
        </w:rPr>
        <w:t>.</w:t>
      </w:r>
    </w:p>
    <w:p w:rsidR="00CE1596" w:rsidRDefault="00CE1596" w:rsidP="00CE1596">
      <w:pPr>
        <w:ind w:firstLine="0"/>
        <w:jc w:val="left"/>
        <w:rPr>
          <w:rFonts w:eastAsia="Times New Roman"/>
          <w:color w:val="33332F"/>
          <w:szCs w:val="24"/>
        </w:rPr>
      </w:pPr>
      <w:r>
        <w:rPr>
          <w:rFonts w:eastAsia="Times New Roman"/>
          <w:color w:val="33332F"/>
          <w:szCs w:val="24"/>
        </w:rPr>
        <w:t>Please see the web site:</w:t>
      </w:r>
    </w:p>
    <w:p w:rsidR="00CE1596" w:rsidRDefault="00CE1596" w:rsidP="00CE1596">
      <w:pPr>
        <w:ind w:firstLine="0"/>
        <w:jc w:val="left"/>
        <w:rPr>
          <w:b/>
        </w:rPr>
      </w:pPr>
      <w:hyperlink r:id="rId9" w:history="1">
        <w:r w:rsidRPr="00CE1596">
          <w:rPr>
            <w:rStyle w:val="Hipercze"/>
            <w:b/>
          </w:rPr>
          <w:t>http://www.cwm.pw.edu.pl/EN/index_.phtml?item1=intstudoffice&amp;item2=how_to_apply&amp;item3=legalization_of_residence&amp;itemsub=noneucitizens</w:t>
        </w:r>
      </w:hyperlink>
    </w:p>
    <w:p w:rsidR="00CE1596" w:rsidRDefault="00CE1596" w:rsidP="00CE1596">
      <w:pPr>
        <w:ind w:firstLine="0"/>
        <w:jc w:val="left"/>
        <w:rPr>
          <w:b/>
          <w:color w:val="00B050"/>
        </w:rPr>
      </w:pPr>
      <w:hyperlink r:id="rId10" w:history="1">
        <w:r w:rsidRPr="00CE1596">
          <w:rPr>
            <w:rStyle w:val="Hipercze"/>
            <w:b/>
            <w:color w:val="00B050"/>
          </w:rPr>
          <w:t>http://www.msz.gov.pl/Visa,requirements,2346.html</w:t>
        </w:r>
      </w:hyperlink>
    </w:p>
    <w:p w:rsidR="00CE1596" w:rsidRPr="00CE1596" w:rsidRDefault="00CE1596" w:rsidP="00CE1596">
      <w:pPr>
        <w:ind w:firstLine="0"/>
        <w:jc w:val="left"/>
        <w:rPr>
          <w:b/>
          <w:color w:val="CC00CC"/>
        </w:rPr>
      </w:pPr>
      <w:hyperlink r:id="rId11" w:history="1">
        <w:r w:rsidRPr="00CE1596">
          <w:rPr>
            <w:rStyle w:val="Hipercze"/>
            <w:b/>
            <w:color w:val="CC00CC"/>
          </w:rPr>
          <w:t>http://www.udsc.gov.pl/FREQUENTLY,ASKED,QUESTIONS,809.html</w:t>
        </w:r>
      </w:hyperlink>
    </w:p>
    <w:p w:rsidR="00CE1596" w:rsidRPr="00CE1596" w:rsidRDefault="00CE1596" w:rsidP="00CE1596">
      <w:pPr>
        <w:ind w:firstLine="0"/>
        <w:jc w:val="left"/>
        <w:rPr>
          <w:rFonts w:eastAsia="Times New Roman"/>
          <w:b/>
          <w:color w:val="00B050"/>
          <w:szCs w:val="24"/>
        </w:rPr>
      </w:pPr>
    </w:p>
    <w:p w:rsidR="00CE1596" w:rsidRPr="00CE1596" w:rsidRDefault="00CE1596" w:rsidP="00CE1596">
      <w:pPr>
        <w:ind w:firstLine="0"/>
        <w:jc w:val="left"/>
        <w:rPr>
          <w:szCs w:val="24"/>
        </w:rPr>
      </w:pPr>
    </w:p>
    <w:p w:rsidR="00203148" w:rsidRDefault="00203148" w:rsidP="00203148"/>
    <w:sectPr w:rsidR="00203148" w:rsidSect="00203148">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203148"/>
    <w:rsid w:val="00154815"/>
    <w:rsid w:val="00194E95"/>
    <w:rsid w:val="00203148"/>
    <w:rsid w:val="00290966"/>
    <w:rsid w:val="00362842"/>
    <w:rsid w:val="00372A5C"/>
    <w:rsid w:val="003A22A3"/>
    <w:rsid w:val="00421CA6"/>
    <w:rsid w:val="004247DC"/>
    <w:rsid w:val="005017D1"/>
    <w:rsid w:val="005826F1"/>
    <w:rsid w:val="00737ECD"/>
    <w:rsid w:val="00781571"/>
    <w:rsid w:val="00852695"/>
    <w:rsid w:val="008E6619"/>
    <w:rsid w:val="009326AE"/>
    <w:rsid w:val="009965AD"/>
    <w:rsid w:val="00A2049A"/>
    <w:rsid w:val="00A4118E"/>
    <w:rsid w:val="00A73850"/>
    <w:rsid w:val="00B249C5"/>
    <w:rsid w:val="00C26631"/>
    <w:rsid w:val="00CE1596"/>
    <w:rsid w:val="00CE691F"/>
    <w:rsid w:val="00DD0B2C"/>
    <w:rsid w:val="00E16F63"/>
    <w:rsid w:val="00F24E15"/>
    <w:rsid w:val="00FF08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3,#fc0,#ff6,#c9f,#0c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i/>
        <w:sz w:val="24"/>
        <w:szCs w:val="22"/>
        <w:lang w:val="pl-PL" w:eastAsia="en-US" w:bidi="ar-SA"/>
      </w:rPr>
    </w:rPrDefault>
    <w:pPrDefault>
      <w:pPr>
        <w:spacing w:line="360" w:lineRule="auto"/>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850"/>
    <w:pPr>
      <w:keepNext/>
      <w:ind w:left="0"/>
    </w:pPr>
    <w:rPr>
      <w:i w:val="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3148"/>
    <w:rPr>
      <w:color w:val="0000FF"/>
      <w:u w:val="single"/>
    </w:rPr>
  </w:style>
</w:styles>
</file>

<file path=word/webSettings.xml><?xml version="1.0" encoding="utf-8"?>
<w:webSettings xmlns:r="http://schemas.openxmlformats.org/officeDocument/2006/relationships" xmlns:w="http://schemas.openxmlformats.org/wordprocessingml/2006/main">
  <w:divs>
    <w:div w:id="1694375550">
      <w:bodyDiv w:val="1"/>
      <w:marLeft w:val="0"/>
      <w:marRight w:val="0"/>
      <w:marTop w:val="0"/>
      <w:marBottom w:val="0"/>
      <w:divBdr>
        <w:top w:val="none" w:sz="0" w:space="0" w:color="auto"/>
        <w:left w:val="none" w:sz="0" w:space="0" w:color="auto"/>
        <w:bottom w:val="none" w:sz="0" w:space="0" w:color="auto"/>
        <w:right w:val="none" w:sz="0" w:space="0" w:color="auto"/>
      </w:divBdr>
      <w:divsChild>
        <w:div w:id="659431382">
          <w:marLeft w:val="0"/>
          <w:marRight w:val="0"/>
          <w:marTop w:val="0"/>
          <w:marBottom w:val="0"/>
          <w:divBdr>
            <w:top w:val="none" w:sz="0" w:space="0" w:color="auto"/>
            <w:left w:val="none" w:sz="0" w:space="0" w:color="auto"/>
            <w:bottom w:val="none" w:sz="0" w:space="0" w:color="auto"/>
            <w:right w:val="none" w:sz="0" w:space="0" w:color="auto"/>
          </w:divBdr>
          <w:divsChild>
            <w:div w:id="853763831">
              <w:marLeft w:val="0"/>
              <w:marRight w:val="0"/>
              <w:marTop w:val="0"/>
              <w:marBottom w:val="0"/>
              <w:divBdr>
                <w:top w:val="none" w:sz="0" w:space="0" w:color="auto"/>
                <w:left w:val="none" w:sz="0" w:space="0" w:color="auto"/>
                <w:bottom w:val="none" w:sz="0" w:space="0" w:color="auto"/>
                <w:right w:val="none" w:sz="0" w:space="0" w:color="auto"/>
              </w:divBdr>
              <w:divsChild>
                <w:div w:id="1818916984">
                  <w:marLeft w:val="0"/>
                  <w:marRight w:val="0"/>
                  <w:marTop w:val="0"/>
                  <w:marBottom w:val="0"/>
                  <w:divBdr>
                    <w:top w:val="none" w:sz="0" w:space="0" w:color="auto"/>
                    <w:left w:val="none" w:sz="0" w:space="0" w:color="auto"/>
                    <w:bottom w:val="none" w:sz="0" w:space="0" w:color="auto"/>
                    <w:right w:val="none" w:sz="0" w:space="0" w:color="auto"/>
                  </w:divBdr>
                  <w:divsChild>
                    <w:div w:id="2047639167">
                      <w:marLeft w:val="0"/>
                      <w:marRight w:val="0"/>
                      <w:marTop w:val="0"/>
                      <w:marBottom w:val="0"/>
                      <w:divBdr>
                        <w:top w:val="none" w:sz="0" w:space="0" w:color="auto"/>
                        <w:left w:val="none" w:sz="0" w:space="0" w:color="auto"/>
                        <w:bottom w:val="none" w:sz="0" w:space="0" w:color="auto"/>
                        <w:right w:val="none" w:sz="0" w:space="0" w:color="auto"/>
                      </w:divBdr>
                      <w:divsChild>
                        <w:div w:id="677656453">
                          <w:marLeft w:val="0"/>
                          <w:marRight w:val="0"/>
                          <w:marTop w:val="0"/>
                          <w:marBottom w:val="150"/>
                          <w:divBdr>
                            <w:top w:val="none" w:sz="0" w:space="0" w:color="auto"/>
                            <w:left w:val="none" w:sz="0" w:space="0" w:color="auto"/>
                            <w:bottom w:val="none" w:sz="0" w:space="0" w:color="auto"/>
                            <w:right w:val="none" w:sz="0" w:space="0" w:color="auto"/>
                          </w:divBdr>
                          <w:divsChild>
                            <w:div w:id="2008364157">
                              <w:marLeft w:val="0"/>
                              <w:marRight w:val="0"/>
                              <w:marTop w:val="0"/>
                              <w:marBottom w:val="0"/>
                              <w:divBdr>
                                <w:top w:val="none" w:sz="0" w:space="0" w:color="auto"/>
                                <w:left w:val="none" w:sz="0" w:space="0" w:color="auto"/>
                                <w:bottom w:val="none" w:sz="0" w:space="0" w:color="auto"/>
                                <w:right w:val="none" w:sz="0" w:space="0" w:color="auto"/>
                              </w:divBdr>
                              <w:divsChild>
                                <w:div w:id="9634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m.pw.edu.pl/EN/index_.phtml?item1=intstudoffice&amp;item2=how_to_apply&amp;item3=legalization_of_residence&amp;itemsub=noneucitiz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sc.gov.pl/FREQUENTLY,ASKED,QUESTIONS,80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sz.gov.pl/Advisory,for,citizens,of,the,EU,countries,traveling,to,Poland,9279.html" TargetMode="External"/><Relationship Id="rId11" Type="http://schemas.openxmlformats.org/officeDocument/2006/relationships/hyperlink" Target="http://www.udsc.gov.pl/FREQUENTLY,ASKED,QUESTIONS,809.html" TargetMode="External"/><Relationship Id="rId5" Type="http://schemas.openxmlformats.org/officeDocument/2006/relationships/hyperlink" Target="http://erasmusmundus.org.pl/formal_issues" TargetMode="External"/><Relationship Id="rId10" Type="http://schemas.openxmlformats.org/officeDocument/2006/relationships/hyperlink" Target="http://www.msz.gov.pl/Visa,requirements,2346.html" TargetMode="External"/><Relationship Id="rId4" Type="http://schemas.openxmlformats.org/officeDocument/2006/relationships/webSettings" Target="webSettings.xml"/><Relationship Id="rId9" Type="http://schemas.openxmlformats.org/officeDocument/2006/relationships/hyperlink" Target="http://www.cwm.pw.edu.pl/EN/index_.phtml?item1=intstudoffice&amp;item2=how_to_apply&amp;item3=legalization_of_residence&amp;itemsub=noneucitize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67ACC6-F1BA-47AB-BB41-400A6A86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278</Words>
  <Characters>1669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Wydział Chemiczny PW</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Żero</dc:creator>
  <cp:keywords/>
  <dc:description/>
  <cp:lastModifiedBy>Elżbieta Żero</cp:lastModifiedBy>
  <cp:revision>1</cp:revision>
  <dcterms:created xsi:type="dcterms:W3CDTF">2011-02-17T10:20:00Z</dcterms:created>
  <dcterms:modified xsi:type="dcterms:W3CDTF">2011-02-17T12:18:00Z</dcterms:modified>
</cp:coreProperties>
</file>